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54BA4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54BA4">
        <w:rPr>
          <w:rFonts w:ascii="Times New Roman" w:hAnsi="Times New Roman"/>
          <w:noProof/>
        </w:rPr>
        <w:t>489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54BA4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54BA4">
        <w:rPr>
          <w:b/>
          <w:i/>
          <w:color w:val="000000"/>
          <w:sz w:val="22"/>
          <w:szCs w:val="22"/>
        </w:rPr>
        <w:t>Реконструкция (замена) ЛР-6 кВ на СП-6 кВ на оп. 3 ВЛЗ-6 кВ фид. 203 с ПС-640   ПС Агат № 640, МО, Раменский р-н, с/п Вялковское, с. Строкино, ул. Заречная, 50:23:0010142:679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54BA4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54BA4">
        <w:rPr>
          <w:rFonts w:ascii="Times New Roman" w:hAnsi="Times New Roman" w:cs="Times New Roman"/>
          <w:b/>
          <w:snapToGrid w:val="0"/>
        </w:rPr>
        <w:t>Реконструкция (замена) ЛР-6 кВ на СП-6 кВ на оп. 3 ВЛЗ-6 кВ фид. 203 с ПС-640   ПС Агат № 640, МО, Раменский р-н, с/п Вялковское, с. Строкино, ул. Заречная, 50:23:0010142:679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54BA4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54BA4">
        <w:rPr>
          <w:rFonts w:ascii="Times New Roman" w:hAnsi="Times New Roman" w:cs="Times New Roman"/>
          <w:b/>
        </w:rPr>
        <w:t>48872,1386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54BA4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54BA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54BA4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54BA4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A4" w:rsidRDefault="00154BA4" w:rsidP="0018059F">
      <w:pPr>
        <w:spacing w:after="0" w:line="240" w:lineRule="auto"/>
      </w:pPr>
      <w:r>
        <w:separator/>
      </w:r>
    </w:p>
  </w:endnote>
  <w:endnote w:type="continuationSeparator" w:id="0">
    <w:p w:rsidR="00154BA4" w:rsidRDefault="00154BA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54BA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A4" w:rsidRDefault="00154BA4" w:rsidP="0018059F">
      <w:pPr>
        <w:spacing w:after="0" w:line="240" w:lineRule="auto"/>
      </w:pPr>
      <w:r>
        <w:separator/>
      </w:r>
    </w:p>
  </w:footnote>
  <w:footnote w:type="continuationSeparator" w:id="0">
    <w:p w:rsidR="00154BA4" w:rsidRDefault="00154BA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54BA4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54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54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5549</Words>
  <Characters>31631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